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left"/>
        <w:rPr/>
      </w:pPr>
      <w:r>
        <w:rPr/>
      </w:r>
    </w:p>
    <w:tbl>
      <w:tblPr>
        <w:tblW w:w="9350" w:type="dxa"/>
        <w:jc w:val="left"/>
        <w:tblInd w:w="-3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0"/>
      </w:tblGrid>
      <w:tr>
        <w:trPr/>
        <w:tc>
          <w:tcPr>
            <w:tcW w:w="93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fill="F2F2F2" w:val="clear"/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Стандард 4. Компетенције дипломираних студената</w:t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Савладавањем студијског програма студент стиче опште и предметно-специфичне способности које су у функцији квалитетног обављања стручне, научне и уметничке делатности. Опис</w:t>
            </w:r>
            <w:r>
              <w:rPr>
                <w:rFonts w:ascii="Times New Roman" w:hAnsi="Times New Roman"/>
                <w:sz w:val="24"/>
                <w:szCs w:val="24"/>
                <w:lang w:val="sr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квалификације која произилази из студијског програма мора одговарати одређеном нивоу националног оквира квалификација</w:t>
            </w:r>
            <w:r>
              <w:rPr>
                <w:rFonts w:ascii="Times New Roman" w:hAnsi="Times New Roman"/>
                <w:sz w:val="24"/>
                <w:szCs w:val="24"/>
                <w:lang w:val="sr-RS"/>
              </w:rPr>
              <w:t>.</w:t>
            </w:r>
          </w:p>
        </w:tc>
      </w:tr>
      <w:tr>
        <w:trPr/>
        <w:tc>
          <w:tcPr>
            <w:tcW w:w="93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bidi w:val="0"/>
              <w:jc w:val="left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/>
                <w:b/>
                <w:b/>
                <w:bCs/>
                <w:sz w:val="24"/>
                <w:szCs w:val="24"/>
                <w:lang w:val="sr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RS"/>
              </w:rPr>
              <w:t>Опште компетенције</w:t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4"/>
                <w:szCs w:val="24"/>
                <w:lang w:val="sr-CS"/>
              </w:rPr>
            </w:pPr>
            <w:r>
              <w:rPr>
                <w:rFonts w:ascii="Times New Roman" w:hAnsi="Times New Roman"/>
                <w:sz w:val="24"/>
                <w:szCs w:val="24"/>
                <w:lang w:val="sr-CS"/>
              </w:rPr>
              <w:t>Пo завршетку студиjа студенти ће стећи теoриjски увид у друштвене појаве и процесе који су иницирани брзим развитком дигиталних технологија за комуницирање, препрека, проблема и потреба друштвених група и појединаца у комплексном комуникационом окружењу данашњице. Поред тога, студенти ће овладати и аналитичким методама неопходним за критичко сагледавање токова комуницирања у савременом друштву.</w:t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S"/>
              </w:rPr>
              <w:t>Савладавањем студијског програма студент стиче следеће опште способности:</w:t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sr-RS"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4"/>
                <w:szCs w:val="24"/>
                <w:lang w:val="sr-RS" w:bidi="ar-SA"/>
              </w:rPr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• </w:t>
            </w:r>
            <w:r>
              <w:rPr>
                <w:rFonts w:ascii="Times New Roman" w:hAnsi="Times New Roman"/>
                <w:sz w:val="24"/>
                <w:szCs w:val="24"/>
              </w:rPr>
              <w:t>анализа и синтеза напредних знања о друштвеним појавама и процесима који су иницирани брзим развитком дигиталне информационо-комуникационе технологије и њеном конвергенцијом;</w:t>
            </w:r>
            <w:r>
              <w:rPr>
                <w:rFonts w:ascii="Times New Roman" w:hAnsi="Times New Roman"/>
                <w:sz w:val="24"/>
                <w:szCs w:val="24"/>
                <w:lang w:val="sr-RS"/>
              </w:rPr>
              <w:t xml:space="preserve">  </w:t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RS"/>
              </w:rPr>
              <w:t xml:space="preserve">  • </w:t>
            </w:r>
            <w:r>
              <w:rPr>
                <w:rFonts w:ascii="Times New Roman" w:hAnsi="Times New Roman"/>
                <w:sz w:val="24"/>
                <w:szCs w:val="24"/>
                <w:lang w:val="sr-RS"/>
              </w:rPr>
              <w:t>анализа и синтеза научних и стручних сазнања из области управљања информацијама ради разумевања природе, структуре и начина задовољавања комуникационих потреба у информационом друштву;</w:t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RS"/>
              </w:rPr>
              <w:t xml:space="preserve">  • </w:t>
            </w:r>
            <w:r>
              <w:rPr>
                <w:rFonts w:ascii="Times New Roman" w:hAnsi="Times New Roman"/>
                <w:sz w:val="24"/>
                <w:szCs w:val="24"/>
                <w:lang w:val="sr-RS"/>
              </w:rPr>
              <w:t>критичко разумевање и примена стручног приступа у остваривању јавности рада, доступности информација од јавног значаја органа државе, јавне управе, предузећа, политичких странака, невладиног сектора итд;</w:t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• </w:t>
            </w:r>
            <w:r>
              <w:rPr>
                <w:rFonts w:ascii="Times New Roman" w:hAnsi="Times New Roman"/>
                <w:sz w:val="24"/>
                <w:szCs w:val="24"/>
              </w:rPr>
              <w:t>упознавање са и прихватање принципа професионалне етике у раду са информацијама и у истраживачкој пракси;</w:t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bidi w:val="0"/>
              <w:jc w:val="left"/>
              <w:rPr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S"/>
              </w:rPr>
              <w:t>Предметно специфичне компетенције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S"/>
              </w:rPr>
              <w:t xml:space="preserve"> </w:t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4"/>
                <w:szCs w:val="24"/>
                <w:lang w:val="sr-RS"/>
              </w:rPr>
            </w:pPr>
            <w:r>
              <w:rPr>
                <w:rFonts w:ascii="Times New Roman" w:hAnsi="Times New Roman"/>
                <w:sz w:val="24"/>
                <w:szCs w:val="24"/>
                <w:lang w:val="sr-RS"/>
              </w:rPr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RS"/>
              </w:rPr>
              <w:t>Студенти ће бити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оспособљени да преузму, тимски или самостално, конкретне послове и задатке регулисања јавног комуницирања, као и управљања информацијама за потребе послодавцаца, клијента и друштвених група на етичан и професионалан начин. Биће стручно и етички oспoсoбљени да запoчну самoстална и тимска истраживања о проблемима и ефектима управљања информацијама, остваривању јавности рада, слободи изражавања мишљења грађана и њиховог приступа информацијама од јавног значаја.</w:t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4"/>
                <w:szCs w:val="24"/>
                <w:lang w:val="sr-RS"/>
              </w:rPr>
            </w:pPr>
            <w:r>
              <w:rPr>
                <w:rFonts w:ascii="Times New Roman" w:hAnsi="Times New Roman"/>
                <w:sz w:val="24"/>
                <w:szCs w:val="24"/>
                <w:lang w:val="sr-RS"/>
              </w:rPr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4"/>
                <w:szCs w:val="24"/>
                <w:lang w:val="sr-CS"/>
              </w:rPr>
            </w:pPr>
            <w:r>
              <w:rPr>
                <w:rFonts w:ascii="Times New Roman" w:hAnsi="Times New Roman"/>
                <w:sz w:val="24"/>
                <w:szCs w:val="24"/>
                <w:lang w:val="sr-CS"/>
              </w:rPr>
              <w:t>Савладавањем студијског програма студент стиче следеће предметно-специфичне способности:</w:t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• </w:t>
            </w:r>
            <w:r>
              <w:rPr>
                <w:rFonts w:ascii="Times New Roman" w:hAnsi="Times New Roman"/>
                <w:sz w:val="24"/>
                <w:szCs w:val="24"/>
              </w:rPr>
              <w:t>способност за самосталан и тимски аналитичко истраживачки рад у проучавању ефеката дигиталне трансформације комуницирања и комуникационих проблема и потреба друштвених група и појединаца;</w:t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• </w:t>
            </w:r>
            <w:r>
              <w:rPr>
                <w:rFonts w:ascii="Times New Roman" w:hAnsi="Times New Roman"/>
                <w:sz w:val="24"/>
                <w:szCs w:val="24"/>
              </w:rPr>
              <w:t>разумевање начина на који  настају нови облици понашања и груписања људи на интернету, као и разумевање новог квалитета али и ризика у вези са слободом изражавања на интернету;</w:t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• </w:t>
            </w:r>
            <w:r>
              <w:rPr>
                <w:rFonts w:ascii="Times New Roman" w:hAnsi="Times New Roman"/>
                <w:sz w:val="24"/>
                <w:szCs w:val="24"/>
              </w:rPr>
              <w:t>владање вештинама управљања информацијама у функцији обављања конкретних послова као што је мулти</w:t>
            </w:r>
            <w:r>
              <w:rPr>
                <w:rFonts w:ascii="Times New Roman" w:hAnsi="Times New Roman"/>
                <w:sz w:val="24"/>
                <w:szCs w:val="24"/>
                <w:lang w:val="sr-RS"/>
              </w:rPr>
              <w:t>медијално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новинарство и комуницирање у јавној сфери за своје послодавце и клијенте; </w:t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• </w:t>
            </w:r>
            <w:r>
              <w:rPr>
                <w:rFonts w:ascii="Times New Roman" w:hAnsi="Times New Roman"/>
                <w:sz w:val="24"/>
                <w:szCs w:val="24"/>
              </w:rPr>
              <w:t>способност за праћење и примену иновација у области информационо-комуникационе технологије и јавног комуницирања;</w:t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• </w:t>
            </w:r>
            <w:r>
              <w:rPr>
                <w:rFonts w:ascii="Times New Roman" w:hAnsi="Times New Roman"/>
                <w:sz w:val="24"/>
                <w:szCs w:val="24"/>
              </w:rPr>
              <w:t>способност за преношење комуникационих знања и вештина другима</w:t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• </w:t>
            </w:r>
            <w:r>
              <w:rPr>
                <w:rFonts w:ascii="Times New Roman" w:hAnsi="Times New Roman"/>
                <w:sz w:val="24"/>
                <w:szCs w:val="24"/>
                <w:lang w:val="sr-RS"/>
              </w:rPr>
              <w:t>способни су да самостално управљају комуникацијским процесима, поштујући етичке стандарде и да буду на челу комуникацијских тимова.</w:t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3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fill="F2F2F2" w:val="clear"/>
          </w:tcPr>
          <w:p>
            <w:pPr>
              <w:pStyle w:val="Normal"/>
              <w:pBdr>
                <w:bottom w:val="single" w:sz="6" w:space="1" w:color="000000"/>
              </w:pBdr>
              <w:bidi w:val="0"/>
              <w:jc w:val="left"/>
              <w:rPr>
                <w:rFonts w:ascii="Times New Roman" w:hAnsi="Times New Roman"/>
                <w:b/>
                <w:b/>
                <w:sz w:val="24"/>
                <w:szCs w:val="24"/>
                <w:lang w:val="sr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S"/>
              </w:rPr>
              <w:t xml:space="preserve">Прилози за стандард 4: </w:t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S"/>
              </w:rPr>
              <w:t xml:space="preserve">Прилог 4.1. </w:t>
            </w:r>
            <w:r>
              <w:rPr>
                <w:rFonts w:ascii="Times New Roman" w:hAnsi="Times New Roman"/>
                <w:bCs/>
                <w:sz w:val="24"/>
                <w:szCs w:val="24"/>
                <w:lang w:val="sr-CS"/>
              </w:rPr>
              <w:t>Додатак дипломи.</w:t>
            </w:r>
          </w:p>
        </w:tc>
      </w:tr>
    </w:tbl>
    <w:p>
      <w:pPr>
        <w:pStyle w:val="Normal"/>
        <w:bidi w:val="0"/>
        <w:jc w:val="left"/>
        <w:rPr/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Mangal"/>
        <w:kern w:val="2"/>
        <w:szCs w:val="24"/>
        <w:lang w:val="sr-Latn-RS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  <w:jc w:val="left"/>
    </w:pPr>
    <w:rPr>
      <w:rFonts w:ascii="Liberation Serif" w:hAnsi="Liberation Serif" w:eastAsia="NSimSun" w:cs="Mangal"/>
      <w:color w:val="auto"/>
      <w:kern w:val="2"/>
      <w:sz w:val="24"/>
      <w:szCs w:val="24"/>
      <w:lang w:val="sr-Latn-RS" w:eastAsia="zh-CN" w:bidi="hi-I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8</TotalTime>
  <Application>LibreOffice/6.2.5.2$MacOSX_X86_64 LibreOffice_project/1ec314fa52f458adc18c4f025c545a4e8b22c159</Application>
  <Pages>2</Pages>
  <Words>390</Words>
  <Characters>2640</Characters>
  <CharactersWithSpaces>3044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2021-06-22T18:07:38Z</dcterms:created>
  <dc:creator/>
  <dc:description/>
  <dc:language>sr-Latn-RS</dc:language>
  <cp:lastModifiedBy/>
  <dcterms:modified xsi:type="dcterms:W3CDTF">2021-06-22T19:58:57Z</dcterms:modified>
  <cp:revision>2</cp:revision>
  <dc:subject/>
  <dc:title/>
</cp:coreProperties>
</file>